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FB19" w14:textId="77777777" w:rsidR="003644CF" w:rsidRPr="0092541B" w:rsidRDefault="003644CF" w:rsidP="00393FDE">
      <w:pPr>
        <w:pStyle w:val="Header"/>
        <w:rPr>
          <w:rFonts w:ascii="IRANSans" w:hAnsi="IRANSans" w:cs="IRANSans"/>
          <w:color w:val="262626" w:themeColor="text1" w:themeTint="D9"/>
          <w:sz w:val="20"/>
          <w:szCs w:val="20"/>
          <w:rtl/>
        </w:rPr>
      </w:pPr>
      <w:r w:rsidRPr="0092541B">
        <w:rPr>
          <w:rFonts w:ascii="IRANSans" w:hAnsi="IRANSans" w:cs="IRANSans"/>
          <w:color w:val="262626" w:themeColor="text1" w:themeTint="D9"/>
          <w:sz w:val="20"/>
          <w:szCs w:val="20"/>
          <w:rtl/>
        </w:rPr>
        <w:t>تاریخ:</w:t>
      </w:r>
      <w:r w:rsidR="00393FDE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 xml:space="preserve">    </w:t>
      </w:r>
      <w:r w:rsidRPr="0092541B">
        <w:rPr>
          <w:rFonts w:ascii="IRANSans" w:hAnsi="IRANSans" w:cs="IRANSans"/>
          <w:color w:val="262626" w:themeColor="text1" w:themeTint="D9"/>
          <w:sz w:val="20"/>
          <w:szCs w:val="20"/>
        </w:rPr>
        <w:ptab w:relativeTo="margin" w:alignment="right" w:leader="none"/>
      </w:r>
      <w:r w:rsidRPr="0092541B">
        <w:rPr>
          <w:rFonts w:ascii="IRANSans" w:hAnsi="IRANSans" w:cs="IRANSans"/>
          <w:color w:val="262626" w:themeColor="text1" w:themeTint="D9"/>
          <w:sz w:val="20"/>
          <w:szCs w:val="20"/>
          <w:rtl/>
        </w:rPr>
        <w:t>نام و نام خانوادگی نویسنده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>:</w:t>
      </w:r>
    </w:p>
    <w:p w14:paraId="07BBA8FB" w14:textId="77777777" w:rsidR="00393FDE" w:rsidRPr="0092541B" w:rsidRDefault="00393FDE" w:rsidP="00393FDE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93FDE" w14:paraId="366F1F78" w14:textId="77777777" w:rsidTr="00393FDE">
        <w:trPr>
          <w:trHeight w:val="386"/>
        </w:trPr>
        <w:tc>
          <w:tcPr>
            <w:tcW w:w="1980" w:type="dxa"/>
          </w:tcPr>
          <w:p w14:paraId="454E4FD1" w14:textId="77777777"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14:paraId="6858EC53" w14:textId="36F96706" w:rsidR="00393FDE" w:rsidRDefault="00DB0CD1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خبر</w:t>
            </w:r>
          </w:p>
        </w:tc>
      </w:tr>
      <w:tr w:rsidR="00393FDE" w14:paraId="5CBB4E80" w14:textId="77777777" w:rsidTr="00393FDE">
        <w:trPr>
          <w:trHeight w:val="422"/>
        </w:trPr>
        <w:tc>
          <w:tcPr>
            <w:tcW w:w="1980" w:type="dxa"/>
          </w:tcPr>
          <w:p w14:paraId="601706F9" w14:textId="77777777"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دسته بندی محتوا:</w:t>
            </w:r>
          </w:p>
        </w:tc>
        <w:tc>
          <w:tcPr>
            <w:tcW w:w="7370" w:type="dxa"/>
          </w:tcPr>
          <w:p w14:paraId="6E736A20" w14:textId="18F21D9C" w:rsidR="00393FDE" w:rsidRDefault="00393FDE" w:rsidP="00393FDE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</w:p>
        </w:tc>
      </w:tr>
    </w:tbl>
    <w:p w14:paraId="18BF6E87" w14:textId="77777777" w:rsidR="003644CF" w:rsidRPr="0092541B" w:rsidRDefault="003644CF" w:rsidP="00393FDE">
      <w:pPr>
        <w:bidi/>
        <w:rPr>
          <w:color w:val="262626" w:themeColor="text1" w:themeTint="D9"/>
          <w:rtl/>
          <w:lang w:bidi="fa-IR"/>
        </w:rPr>
      </w:pPr>
    </w:p>
    <w:p w14:paraId="71BFF280" w14:textId="77777777" w:rsidR="00DB0CD1" w:rsidRPr="00DB0CD1" w:rsidRDefault="00DB0CD1" w:rsidP="00DB0CD1">
      <w:pPr>
        <w:bidi/>
        <w:rPr>
          <w:rFonts w:ascii="IRANSans" w:hAnsi="IRANSans" w:cs="IRANSans"/>
          <w:b/>
          <w:bCs/>
          <w:color w:val="262626" w:themeColor="text1" w:themeTint="D9"/>
          <w:sz w:val="44"/>
          <w:szCs w:val="44"/>
          <w:lang w:bidi="fa-IR"/>
        </w:rPr>
      </w:pPr>
      <w:r w:rsidRPr="00DB0CD1">
        <w:rPr>
          <w:rFonts w:ascii="IRANSans" w:hAnsi="IRANSans" w:cs="IRANSans"/>
          <w:b/>
          <w:bCs/>
          <w:color w:val="262626" w:themeColor="text1" w:themeTint="D9"/>
          <w:sz w:val="44"/>
          <w:szCs w:val="44"/>
          <w:rtl/>
        </w:rPr>
        <w:t>خلیج فارس دریایی راهبردی در دنیای ارتباطات است</w:t>
      </w:r>
    </w:p>
    <w:p w14:paraId="2E0E3291" w14:textId="77777777" w:rsidR="003644CF" w:rsidRPr="0092541B" w:rsidRDefault="003644CF" w:rsidP="00DB0CD1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71B6B719" w14:textId="62A51FF3" w:rsidR="003644CF" w:rsidRDefault="007743B7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B375CEF" wp14:editId="6988C4E5">
            <wp:extent cx="5943600" cy="3959860"/>
            <wp:effectExtent l="0" t="0" r="0" b="2540"/>
            <wp:docPr id="117250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ADD1" w14:textId="77777777" w:rsidR="007743B7" w:rsidRPr="007743B7" w:rsidRDefault="007743B7" w:rsidP="007743B7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>وز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ارتباطات و فناور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اطلاعات گفت:خل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ج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فارس، در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استراتژ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ک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و راهبرد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در دن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ارتباطات و فناور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اطلاعات است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>.</w:t>
      </w:r>
    </w:p>
    <w:p w14:paraId="7ABA4DDA" w14:textId="77777777" w:rsidR="007743B7" w:rsidRPr="007743B7" w:rsidRDefault="007743B7" w:rsidP="007743B7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به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گزارش خبرنگار مهر، ع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س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زارع پور وز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ارتباطات و فناور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اطلاعات در شبکه اجتماع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و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راست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گفت: خل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ج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فارس، در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استراتژ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ک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و راهبرد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در دن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ارتباطات و فناور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اطلاعات است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>.</w:t>
      </w:r>
    </w:p>
    <w:p w14:paraId="0DC51AC7" w14:textId="1B713799" w:rsidR="007743B7" w:rsidRPr="0092541B" w:rsidRDefault="007743B7" w:rsidP="007743B7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و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افزود: سال گذشته با همت متخصص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ن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کشور و بادانش بوم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جزا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سه‌گانه هم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شه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ران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خل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ج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فارس از طر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ق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ف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بر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نور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به سرزم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ن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اصل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متصل شدند تا ز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رساخت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لازم برا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ارائه ارتباطات پا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دار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و پرسرعت به هموطنان عز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ز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ساکن جزا</w:t>
      </w:r>
      <w:r w:rsidRPr="007743B7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ی</w:t>
      </w:r>
      <w:r w:rsidRPr="007743B7">
        <w:rPr>
          <w:rFonts w:ascii="IRANSans" w:hAnsi="IRANSans" w:cs="IRANSans" w:hint="eastAsia"/>
          <w:color w:val="262626" w:themeColor="text1" w:themeTint="D9"/>
          <w:sz w:val="28"/>
          <w:szCs w:val="28"/>
          <w:rtl/>
          <w:lang w:bidi="fa-IR"/>
        </w:rPr>
        <w:t>ر</w:t>
      </w:r>
      <w:r w:rsidRPr="007743B7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فراهم شود.</w:t>
      </w:r>
    </w:p>
    <w:p w14:paraId="099B236F" w14:textId="74F94EB8" w:rsidR="003644CF" w:rsidRPr="0092541B" w:rsidRDefault="00B10C39" w:rsidP="00B10C39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lastRenderedPageBreak/>
        <w:t>منبع : خبرنگارمهر</w:t>
      </w:r>
    </w:p>
    <w:p w14:paraId="1FAB1BCA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0255CC49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308AACF7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531A4C29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32E895DD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1FCA1861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2715F398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102EC418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6D259732" w14:textId="77777777" w:rsidR="003644CF" w:rsidRPr="0092541B" w:rsidRDefault="003644CF" w:rsidP="00875C5F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56264822" w14:textId="77777777"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944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19"/>
        <w:gridCol w:w="7630"/>
      </w:tblGrid>
      <w:tr w:rsidR="0092541B" w:rsidRPr="0092541B" w14:paraId="02EEC5B2" w14:textId="77777777" w:rsidTr="00A00648">
        <w:trPr>
          <w:trHeight w:val="530"/>
        </w:trPr>
        <w:tc>
          <w:tcPr>
            <w:tcW w:w="1819" w:type="dxa"/>
            <w:shd w:val="clear" w:color="auto" w:fill="FFFFFF" w:themeFill="background1"/>
          </w:tcPr>
          <w:p w14:paraId="15AA1AA5" w14:textId="77777777" w:rsidR="00875C5F" w:rsidRPr="0092541B" w:rsidRDefault="00875C5F" w:rsidP="00A00648">
            <w:pPr>
              <w:bidi/>
              <w:spacing w:before="100" w:beforeAutospacing="1" w:after="100" w:afterAutospacing="1"/>
              <w:jc w:val="center"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کلمات کلیدی</w:t>
            </w:r>
          </w:p>
        </w:tc>
        <w:tc>
          <w:tcPr>
            <w:tcW w:w="7630" w:type="dxa"/>
            <w:shd w:val="clear" w:color="auto" w:fill="FFFFFF" w:themeFill="background1"/>
          </w:tcPr>
          <w:p w14:paraId="39CCDAB3" w14:textId="77777777" w:rsidR="00875C5F" w:rsidRPr="0092541B" w:rsidRDefault="00875C5F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</w:p>
        </w:tc>
      </w:tr>
    </w:tbl>
    <w:p w14:paraId="1D22E7C7" w14:textId="77777777"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14:paraId="5F2273EB" w14:textId="77777777"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14:paraId="47C5D8CF" w14:textId="77777777" w:rsidR="003644CF" w:rsidRPr="0092541B" w:rsidRDefault="00DF68D9" w:rsidP="00DF68D9">
      <w:p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تاییدکننده:             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                                                                                           نام مدیرعامل:                                                                                              </w:t>
      </w: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</w:t>
      </w:r>
    </w:p>
    <w:sectPr w:rsidR="003644CF" w:rsidRPr="0092541B" w:rsidSect="008D615E">
      <w:pgSz w:w="12240" w:h="15840"/>
      <w:pgMar w:top="1440" w:right="1440" w:bottom="1440" w:left="1440" w:header="864" w:footer="720" w:gutter="0"/>
      <w:pgBorders w:offsetFrom="page">
        <w:top w:val="dotted" w:sz="4" w:space="24" w:color="767171" w:themeColor="background2" w:themeShade="80"/>
        <w:left w:val="dotted" w:sz="4" w:space="24" w:color="767171" w:themeColor="background2" w:themeShade="80"/>
        <w:bottom w:val="dotted" w:sz="4" w:space="24" w:color="767171" w:themeColor="background2" w:themeShade="80"/>
        <w:right w:val="dotted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EF78" w14:textId="77777777" w:rsidR="008D615E" w:rsidRDefault="008D615E" w:rsidP="00836146">
      <w:pPr>
        <w:spacing w:after="0" w:line="240" w:lineRule="auto"/>
      </w:pPr>
      <w:r>
        <w:separator/>
      </w:r>
    </w:p>
  </w:endnote>
  <w:endnote w:type="continuationSeparator" w:id="0">
    <w:p w14:paraId="038FBB1D" w14:textId="77777777" w:rsidR="008D615E" w:rsidRDefault="008D615E" w:rsidP="008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A0D8" w14:textId="77777777" w:rsidR="008D615E" w:rsidRDefault="008D615E" w:rsidP="00836146">
      <w:pPr>
        <w:spacing w:after="0" w:line="240" w:lineRule="auto"/>
      </w:pPr>
      <w:r>
        <w:separator/>
      </w:r>
    </w:p>
  </w:footnote>
  <w:footnote w:type="continuationSeparator" w:id="0">
    <w:p w14:paraId="32659C1F" w14:textId="77777777" w:rsidR="008D615E" w:rsidRDefault="008D615E" w:rsidP="008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F7"/>
    <w:rsid w:val="003644CF"/>
    <w:rsid w:val="00370510"/>
    <w:rsid w:val="00393FDE"/>
    <w:rsid w:val="00483DB9"/>
    <w:rsid w:val="00564BF7"/>
    <w:rsid w:val="00694F5B"/>
    <w:rsid w:val="00725B09"/>
    <w:rsid w:val="007743B7"/>
    <w:rsid w:val="0078025B"/>
    <w:rsid w:val="00836146"/>
    <w:rsid w:val="008714C0"/>
    <w:rsid w:val="00875C5F"/>
    <w:rsid w:val="008D615E"/>
    <w:rsid w:val="0092541B"/>
    <w:rsid w:val="00A00648"/>
    <w:rsid w:val="00AC5F0C"/>
    <w:rsid w:val="00B10C39"/>
    <w:rsid w:val="00BD5965"/>
    <w:rsid w:val="00D67327"/>
    <w:rsid w:val="00DB0CD1"/>
    <w:rsid w:val="00DF68D9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2B9B"/>
  <w15:chartTrackingRefBased/>
  <w15:docId w15:val="{B3B3834B-8A0C-43FF-98BA-D19556F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6"/>
  </w:style>
  <w:style w:type="paragraph" w:styleId="Footer">
    <w:name w:val="footer"/>
    <w:basedOn w:val="Normal"/>
    <w:link w:val="Foot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6"/>
  </w:style>
  <w:style w:type="table" w:styleId="TableGrid">
    <w:name w:val="Table Grid"/>
    <w:basedOn w:val="TableNormal"/>
    <w:uiPriority w:val="39"/>
    <w:rsid w:val="0087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fater</cp:lastModifiedBy>
  <cp:revision>14</cp:revision>
  <dcterms:created xsi:type="dcterms:W3CDTF">2023-08-26T07:44:00Z</dcterms:created>
  <dcterms:modified xsi:type="dcterms:W3CDTF">2024-05-01T09:18:00Z</dcterms:modified>
</cp:coreProperties>
</file>