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3C23" w14:textId="5AD10780" w:rsidR="00B724B4" w:rsidRPr="00B724B4" w:rsidRDefault="00FE05DF" w:rsidP="00B724B4">
      <w:pPr>
        <w:bidi/>
        <w:rPr>
          <w:b/>
          <w:bCs/>
          <w:sz w:val="28"/>
          <w:szCs w:val="28"/>
          <w:rtl/>
          <w:lang w:bidi="fa-IR"/>
        </w:rPr>
      </w:pPr>
      <w:r w:rsidRPr="00B724B4">
        <w:rPr>
          <w:rFonts w:cs="Arial"/>
          <w:b/>
          <w:bCs/>
          <w:sz w:val="28"/>
          <w:szCs w:val="28"/>
          <w:rtl/>
        </w:rPr>
        <w:t>نما</w:t>
      </w:r>
      <w:r w:rsidRPr="00B724B4">
        <w:rPr>
          <w:rFonts w:cs="Arial" w:hint="cs"/>
          <w:b/>
          <w:bCs/>
          <w:sz w:val="28"/>
          <w:szCs w:val="28"/>
          <w:rtl/>
        </w:rPr>
        <w:t>ی</w:t>
      </w:r>
      <w:r w:rsidRPr="00B724B4">
        <w:rPr>
          <w:rFonts w:cs="Arial" w:hint="eastAsia"/>
          <w:b/>
          <w:bCs/>
          <w:sz w:val="28"/>
          <w:szCs w:val="28"/>
          <w:rtl/>
        </w:rPr>
        <w:t>شگرها</w:t>
      </w:r>
      <w:r w:rsidRPr="00B724B4">
        <w:rPr>
          <w:rFonts w:cs="Arial" w:hint="cs"/>
          <w:b/>
          <w:bCs/>
          <w:sz w:val="28"/>
          <w:szCs w:val="28"/>
          <w:rtl/>
        </w:rPr>
        <w:t>ی</w:t>
      </w:r>
      <w:r w:rsidRPr="00B724B4">
        <w:rPr>
          <w:rFonts w:cs="Arial"/>
          <w:b/>
          <w:bCs/>
          <w:sz w:val="28"/>
          <w:szCs w:val="28"/>
          <w:rtl/>
        </w:rPr>
        <w:t xml:space="preserve"> بزرگ </w:t>
      </w:r>
      <w:r w:rsidRPr="00B724B4">
        <w:rPr>
          <w:b/>
          <w:bCs/>
          <w:sz w:val="28"/>
          <w:szCs w:val="28"/>
        </w:rPr>
        <w:t>LED</w:t>
      </w:r>
      <w:r w:rsidR="00B724B4" w:rsidRPr="00B724B4">
        <w:rPr>
          <w:rFonts w:cs="Arial"/>
          <w:b/>
          <w:bCs/>
          <w:sz w:val="28"/>
          <w:szCs w:val="28"/>
          <w:rtl/>
        </w:rPr>
        <w:t xml:space="preserve"> </w:t>
      </w:r>
      <w:r w:rsidR="00B724B4">
        <w:rPr>
          <w:rFonts w:hint="cs"/>
          <w:b/>
          <w:bCs/>
          <w:sz w:val="28"/>
          <w:szCs w:val="28"/>
          <w:rtl/>
        </w:rPr>
        <w:t xml:space="preserve">شرکت </w:t>
      </w:r>
      <w:proofErr w:type="spellStart"/>
      <w:r w:rsidR="00B724B4">
        <w:rPr>
          <w:b/>
          <w:bCs/>
          <w:sz w:val="28"/>
          <w:szCs w:val="28"/>
        </w:rPr>
        <w:t>Viewsonic</w:t>
      </w:r>
      <w:proofErr w:type="spellEnd"/>
      <w:r w:rsidR="00B724B4" w:rsidRPr="00B724B4">
        <w:rPr>
          <w:rFonts w:hint="cs"/>
          <w:b/>
          <w:bCs/>
          <w:sz w:val="28"/>
          <w:szCs w:val="28"/>
          <w:rtl/>
          <w:lang w:bidi="fa-IR"/>
        </w:rPr>
        <w:t xml:space="preserve"> سری </w:t>
      </w:r>
      <w:r w:rsidR="00B724B4" w:rsidRPr="00B724B4">
        <w:rPr>
          <w:b/>
          <w:bCs/>
          <w:sz w:val="28"/>
          <w:szCs w:val="28"/>
        </w:rPr>
        <w:t>LDC</w:t>
      </w:r>
      <w:r w:rsidR="00B724B4">
        <w:rPr>
          <w:rFonts w:hint="cs"/>
          <w:b/>
          <w:bCs/>
          <w:sz w:val="28"/>
          <w:szCs w:val="28"/>
          <w:rtl/>
          <w:lang w:bidi="fa-IR"/>
        </w:rPr>
        <w:t xml:space="preserve"> رونمایی شد</w:t>
      </w:r>
    </w:p>
    <w:p w14:paraId="7FFAADCF" w14:textId="5A85C499" w:rsidR="00561C9E" w:rsidRDefault="00FE05DF" w:rsidP="00FE05DF">
      <w:pPr>
        <w:bidi/>
      </w:pPr>
      <w:r w:rsidRPr="00E55327">
        <w:t>ViewSonic</w:t>
      </w:r>
      <w:r>
        <w:rPr>
          <w:rFonts w:hint="cs"/>
          <w:rtl/>
        </w:rPr>
        <w:t xml:space="preserve"> </w:t>
      </w:r>
      <w:r w:rsidR="00E55327" w:rsidRPr="00E55327">
        <w:rPr>
          <w:rtl/>
        </w:rPr>
        <w:t xml:space="preserve">، به عنوان یکی از شرکت‌های برجسته و پیشرو در زمینه </w:t>
      </w:r>
      <w:r w:rsidR="00E55327">
        <w:t xml:space="preserve"> </w:t>
      </w:r>
      <w:r w:rsidR="009A6488">
        <w:rPr>
          <w:rFonts w:hint="cs"/>
          <w:rtl/>
          <w:lang w:bidi="fa-IR"/>
        </w:rPr>
        <w:t xml:space="preserve">تولید سیستمهای تصویری و تجهیزات </w:t>
      </w:r>
      <w:r w:rsidR="00BC3559">
        <w:rPr>
          <w:rFonts w:hint="cs"/>
          <w:rtl/>
          <w:lang w:bidi="fa-IR"/>
        </w:rPr>
        <w:t>ن</w:t>
      </w:r>
      <w:r w:rsidR="00E55327" w:rsidRPr="00E55327">
        <w:rPr>
          <w:rtl/>
        </w:rPr>
        <w:t>مایشی، مجموعه‌ای جدید از صفحات نمایش</w:t>
      </w:r>
      <w:r w:rsidR="00E55327" w:rsidRPr="00E55327">
        <w:t xml:space="preserve"> LED All-in-One </w:t>
      </w:r>
      <w:r w:rsidR="00E55327" w:rsidRPr="00E55327">
        <w:rPr>
          <w:rtl/>
        </w:rPr>
        <w:t>را با نام سری</w:t>
      </w:r>
      <w:r w:rsidR="00E55327" w:rsidRPr="00E55327">
        <w:t xml:space="preserve"> LDC </w:t>
      </w:r>
      <w:r w:rsidR="00E55327" w:rsidRPr="00E55327">
        <w:rPr>
          <w:rtl/>
        </w:rPr>
        <w:t xml:space="preserve">معرفی کرده است. </w:t>
      </w:r>
    </w:p>
    <w:p w14:paraId="21D918F6" w14:textId="49A32906" w:rsidR="00561C9E" w:rsidRDefault="006A175F" w:rsidP="00561C9E">
      <w:pPr>
        <w:bidi/>
        <w:jc w:val="center"/>
      </w:pPr>
      <w:r>
        <w:rPr>
          <w:noProof/>
        </w:rPr>
        <w:drawing>
          <wp:inline distT="0" distB="0" distL="0" distR="0" wp14:anchorId="1369A7F2" wp14:editId="6743C25C">
            <wp:extent cx="4133850" cy="2189956"/>
            <wp:effectExtent l="0" t="0" r="0" b="1270"/>
            <wp:docPr id="102740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9937" name="Picture 1027409937"/>
                    <pic:cNvPicPr/>
                  </pic:nvPicPr>
                  <pic:blipFill>
                    <a:blip r:embed="rId6">
                      <a:extLst>
                        <a:ext uri="{28A0092B-C50C-407E-A947-70E740481C1C}">
                          <a14:useLocalDpi xmlns:a14="http://schemas.microsoft.com/office/drawing/2010/main" val="0"/>
                        </a:ext>
                      </a:extLst>
                    </a:blip>
                    <a:stretch>
                      <a:fillRect/>
                    </a:stretch>
                  </pic:blipFill>
                  <pic:spPr>
                    <a:xfrm>
                      <a:off x="0" y="0"/>
                      <a:ext cx="4150693" cy="2198879"/>
                    </a:xfrm>
                    <a:prstGeom prst="rect">
                      <a:avLst/>
                    </a:prstGeom>
                  </pic:spPr>
                </pic:pic>
              </a:graphicData>
            </a:graphic>
          </wp:inline>
        </w:drawing>
      </w:r>
    </w:p>
    <w:p w14:paraId="3E1B675E" w14:textId="17DC782A" w:rsidR="00E55327" w:rsidRDefault="00E55327" w:rsidP="00561C9E">
      <w:pPr>
        <w:bidi/>
      </w:pPr>
      <w:r w:rsidRPr="00E55327">
        <w:rPr>
          <w:rtl/>
        </w:rPr>
        <w:t>این مجموعه از صفحات نمایش، با انعطاف بی‌نظیر در ابعاد، نسبت‌های ابعادی، و پیکربندی کلی، امکانات بی‌نظیری را فراهم می‌کند</w:t>
      </w:r>
      <w:r w:rsidRPr="00E55327">
        <w:t>.</w:t>
      </w:r>
    </w:p>
    <w:p w14:paraId="3C595020" w14:textId="0AF484CA" w:rsidR="00E55327" w:rsidRPr="00E55327" w:rsidRDefault="009A6488" w:rsidP="00E55327">
      <w:pPr>
        <w:bidi/>
      </w:pPr>
      <w:r>
        <w:t>LDC</w:t>
      </w:r>
      <w:r>
        <w:rPr>
          <w:rFonts w:hint="cs"/>
          <w:rtl/>
          <w:lang w:bidi="fa-IR"/>
        </w:rPr>
        <w:t>ها</w:t>
      </w:r>
      <w:r w:rsidR="00E55327" w:rsidRPr="00E55327">
        <w:rPr>
          <w:rtl/>
        </w:rPr>
        <w:t>، قابلیت نصب بدون درز در انواع فضاهای تجاری، کسب و کاری، و عمومی را دارند و به کاربران امکان می‌دهند تا صفحات نمایش با ابعاد و نسبت‌های ابعادی مختلفی</w:t>
      </w:r>
      <w:r w:rsidR="00BC3559">
        <w:rPr>
          <w:rFonts w:hint="cs"/>
          <w:rtl/>
        </w:rPr>
        <w:t xml:space="preserve"> را </w:t>
      </w:r>
      <w:r w:rsidR="00E55327" w:rsidRPr="00E55327">
        <w:rPr>
          <w:rtl/>
        </w:rPr>
        <w:t xml:space="preserve"> بسازند. با استفاده از این صفحات نمایش می‌توانید اندازه‌ها و نسبت‌های ابعادی متنوعی از صفحات نمایش را، از جمله صفحات 414 اینچی با نسبت ابعاد 21:9 یا صفحات 378 اینچی با نسبت ابعاد 16:9، ایجاد کنید</w:t>
      </w:r>
      <w:r w:rsidR="00E55327" w:rsidRPr="00E55327">
        <w:t>.</w:t>
      </w:r>
    </w:p>
    <w:p w14:paraId="4963A056" w14:textId="0E2B43EC" w:rsidR="00E55327" w:rsidRPr="00E55327" w:rsidRDefault="00E55327" w:rsidP="00E55327">
      <w:pPr>
        <w:bidi/>
      </w:pPr>
      <w:r>
        <w:rPr>
          <w:rFonts w:hint="cs"/>
          <w:rtl/>
        </w:rPr>
        <w:t xml:space="preserve">به گزارش </w:t>
      </w:r>
      <w:proofErr w:type="spellStart"/>
      <w:r>
        <w:t>Gizmochina</w:t>
      </w:r>
      <w:proofErr w:type="spellEnd"/>
      <w:r w:rsidRPr="00E55327">
        <w:rPr>
          <w:rtl/>
        </w:rPr>
        <w:t xml:space="preserve"> هر واحد می‌تواند تا 760 اینچ برسد، و اندازه‌های بزرگتر نیز با ترکیب چند واحد ممکن است. نصب این صفحات نمایش، از دیوارهای ویدیویی دو طبقه تا صفحات نمایش مسطح و جذاب با شکل کمانی متنوع، ممکن است</w:t>
      </w:r>
      <w:r w:rsidRPr="00E55327">
        <w:t>.</w:t>
      </w:r>
    </w:p>
    <w:p w14:paraId="0E0ACC60" w14:textId="25054482" w:rsidR="00E55327" w:rsidRPr="00E55327" w:rsidRDefault="00E55327" w:rsidP="00E55327">
      <w:pPr>
        <w:bidi/>
      </w:pPr>
      <w:r w:rsidRPr="00E55327">
        <w:rPr>
          <w:rtl/>
        </w:rPr>
        <w:t xml:space="preserve">در ساخت این نمایشگرها از طراحی مدولار استفاده شده است که امکان جابجایی آن‌ها را از طریق آسانسورهای استاندارد </w:t>
      </w:r>
      <w:r w:rsidR="00BC3559">
        <w:rPr>
          <w:rFonts w:hint="cs"/>
          <w:rtl/>
        </w:rPr>
        <w:t xml:space="preserve">به آسانی </w:t>
      </w:r>
      <w:r w:rsidRPr="00E55327">
        <w:rPr>
          <w:rtl/>
        </w:rPr>
        <w:t>فراهم می‌کند. همچنین ویژگی‌های نگهداری و خدمات نگهداری برای صفحات نمایش از جلوی دستگاه قابل دسترسی است، به این ترتیب برای هرگونه تعمیرات یا تعویض قطعات، نیازی به جدا کردن صفحه نمایش از دیوار یا ساختار نصب شده نیست</w:t>
      </w:r>
      <w:r w:rsidRPr="00E55327">
        <w:t>.</w:t>
      </w:r>
    </w:p>
    <w:p w14:paraId="4F4F3D24" w14:textId="55514BE9" w:rsidR="00E55327" w:rsidRPr="00E55327" w:rsidRDefault="00BC3559" w:rsidP="00E55327">
      <w:pPr>
        <w:bidi/>
      </w:pPr>
      <w:r>
        <w:rPr>
          <w:rFonts w:hint="cs"/>
          <w:rtl/>
        </w:rPr>
        <w:t>به گزارش</w:t>
      </w:r>
      <w:r w:rsidR="00E55327" w:rsidRPr="00E55327">
        <w:t xml:space="preserve">ViewSonic </w:t>
      </w:r>
      <w:r w:rsidR="00E55327" w:rsidRPr="00E55327">
        <w:rPr>
          <w:rtl/>
        </w:rPr>
        <w:t>ا</w:t>
      </w:r>
      <w:r>
        <w:rPr>
          <w:rFonts w:hint="cs"/>
          <w:rtl/>
        </w:rPr>
        <w:t>ستفاده از</w:t>
      </w:r>
      <w:r w:rsidR="00E55327" w:rsidRPr="00E55327">
        <w:rPr>
          <w:rtl/>
        </w:rPr>
        <w:t xml:space="preserve"> </w:t>
      </w:r>
      <w:r>
        <w:rPr>
          <w:rFonts w:hint="cs"/>
          <w:rtl/>
        </w:rPr>
        <w:t>فناوری</w:t>
      </w:r>
      <w:r w:rsidR="00E55327" w:rsidRPr="00E55327">
        <w:t xml:space="preserve"> Glue-on-Board (GOB) </w:t>
      </w:r>
      <w:r w:rsidR="00E55327" w:rsidRPr="00E55327">
        <w:rPr>
          <w:rtl/>
        </w:rPr>
        <w:t xml:space="preserve">در این صفحات </w:t>
      </w:r>
      <w:r>
        <w:rPr>
          <w:rFonts w:hint="cs"/>
          <w:rtl/>
        </w:rPr>
        <w:t>باعث شده</w:t>
      </w:r>
      <w:r w:rsidR="00E55327" w:rsidRPr="00E55327">
        <w:rPr>
          <w:rtl/>
        </w:rPr>
        <w:t xml:space="preserve"> است که </w:t>
      </w:r>
      <w:r>
        <w:rPr>
          <w:rFonts w:hint="cs"/>
          <w:rtl/>
        </w:rPr>
        <w:t>آن ها</w:t>
      </w:r>
      <w:r w:rsidR="00E55327" w:rsidRPr="00E55327">
        <w:rPr>
          <w:rtl/>
        </w:rPr>
        <w:t xml:space="preserve"> در مقابل ضربه، گرد و غبار، و رطوبت مقاوم‌تر </w:t>
      </w:r>
      <w:r>
        <w:rPr>
          <w:rFonts w:hint="cs"/>
          <w:rtl/>
        </w:rPr>
        <w:t>باشند</w:t>
      </w:r>
      <w:r w:rsidR="00E55327" w:rsidRPr="00E55327">
        <w:rPr>
          <w:rtl/>
        </w:rPr>
        <w:t xml:space="preserve"> و عملکرد قابل اعتمادی را در محیط‌های پرتردد فراهم </w:t>
      </w:r>
      <w:r w:rsidR="0026319E">
        <w:rPr>
          <w:rFonts w:hint="cs"/>
          <w:rtl/>
        </w:rPr>
        <w:t>سازند.</w:t>
      </w:r>
    </w:p>
    <w:p w14:paraId="2DE965BF" w14:textId="20EFA346" w:rsidR="00E55327" w:rsidRDefault="003242DD" w:rsidP="003242DD">
      <w:pPr>
        <w:bidi/>
      </w:pPr>
      <w:r w:rsidRPr="00A93A12">
        <w:rPr>
          <w:rtl/>
        </w:rPr>
        <w:t xml:space="preserve">این سری صفحات نمایش </w:t>
      </w:r>
      <w:r>
        <w:rPr>
          <w:rFonts w:hint="cs"/>
          <w:rtl/>
        </w:rPr>
        <w:t xml:space="preserve">علاوه بر این که با سیستمهای مدیریت دسنگاه های دیگر سازگارند </w:t>
      </w:r>
      <w:r w:rsidRPr="00A93A12">
        <w:rPr>
          <w:rtl/>
        </w:rPr>
        <w:t>دارای کنترل مرکزی</w:t>
      </w:r>
      <w:r w:rsidRPr="00A93A12">
        <w:t xml:space="preserve"> LAN </w:t>
      </w:r>
      <w:r>
        <w:rPr>
          <w:rFonts w:hint="cs"/>
          <w:rtl/>
        </w:rPr>
        <w:t>می باشند</w:t>
      </w:r>
      <w:r w:rsidRPr="00A93A12">
        <w:rPr>
          <w:rtl/>
        </w:rPr>
        <w:t xml:space="preserve"> که </w:t>
      </w:r>
      <w:r w:rsidR="00AA62E5">
        <w:rPr>
          <w:rFonts w:hint="cs"/>
          <w:rtl/>
        </w:rPr>
        <w:t>برای</w:t>
      </w:r>
      <w:r w:rsidRPr="00A93A12">
        <w:rPr>
          <w:rtl/>
        </w:rPr>
        <w:t xml:space="preserve"> مدیران</w:t>
      </w:r>
      <w:r w:rsidRPr="00A93A12">
        <w:t xml:space="preserve"> IT </w:t>
      </w:r>
      <w:r w:rsidRPr="00A93A12">
        <w:rPr>
          <w:rtl/>
        </w:rPr>
        <w:t xml:space="preserve">امکان مانیتورینگ از راه دور و قابلیت‌های رفع اشکال را فراهم </w:t>
      </w:r>
      <w:r>
        <w:rPr>
          <w:rFonts w:hint="cs"/>
          <w:rtl/>
        </w:rPr>
        <w:t>می سازند</w:t>
      </w:r>
      <w:r w:rsidR="00E66616">
        <w:rPr>
          <w:rFonts w:hint="cs"/>
          <w:rtl/>
        </w:rPr>
        <w:t>.</w:t>
      </w:r>
      <w:r w:rsidR="00E55327" w:rsidRPr="00E55327">
        <w:rPr>
          <w:rtl/>
        </w:rPr>
        <w:t xml:space="preserve">این صفحات با طراحی بسیار باریک با ضخامت 31 میلی‌متر و قاب 6 میلی‌متری </w:t>
      </w:r>
      <w:r w:rsidR="00BC3559">
        <w:rPr>
          <w:rFonts w:hint="cs"/>
          <w:rtl/>
        </w:rPr>
        <w:t xml:space="preserve">دارای </w:t>
      </w:r>
      <w:r w:rsidR="00E55327" w:rsidRPr="00E55327">
        <w:rPr>
          <w:rtl/>
        </w:rPr>
        <w:t xml:space="preserve">ظاهری زیبا هستند و می‌توان از آن‌ها در مکان‌های مختلف مانند </w:t>
      </w:r>
      <w:r w:rsidR="00AA62E5">
        <w:rPr>
          <w:rFonts w:hint="cs"/>
          <w:rtl/>
        </w:rPr>
        <w:t xml:space="preserve"> مراکز تجاری بزرگ </w:t>
      </w:r>
      <w:r w:rsidR="00E55327" w:rsidRPr="00E55327">
        <w:rPr>
          <w:rtl/>
        </w:rPr>
        <w:t>فروشگاه‌ها، نمایشگاه‌ها، دفاتر، و غیره استفا</w:t>
      </w:r>
      <w:r>
        <w:rPr>
          <w:rFonts w:hint="cs"/>
          <w:rtl/>
        </w:rPr>
        <w:t>ده کرد</w:t>
      </w:r>
    </w:p>
    <w:p w14:paraId="3114D342" w14:textId="7D024DA7" w:rsidR="00D74FAB" w:rsidRDefault="00117D68" w:rsidP="00054149">
      <w:pPr>
        <w:bidi/>
        <w:rPr>
          <w:rFonts w:hint="cs"/>
          <w:rtl/>
        </w:rPr>
      </w:pPr>
      <w:r>
        <w:rPr>
          <w:rFonts w:hint="cs"/>
          <w:rtl/>
        </w:rPr>
        <w:t>منبع خبر:</w:t>
      </w:r>
      <w:proofErr w:type="spellStart"/>
      <w:r>
        <w:t>Gizmochina</w:t>
      </w:r>
      <w:proofErr w:type="spellEnd"/>
      <w:r>
        <w:t xml:space="preserve"> </w:t>
      </w:r>
    </w:p>
    <w:p w14:paraId="480E7C23" w14:textId="0F2D8360" w:rsidR="00F10094" w:rsidRPr="00F10094" w:rsidRDefault="009D529B" w:rsidP="009D529B">
      <w:pPr>
        <w:jc w:val="right"/>
        <w:rPr>
          <w:rtl/>
        </w:rPr>
      </w:pPr>
      <w:r w:rsidRPr="009D529B">
        <w:t>https://www.gizmochina.com/2024/04/07/viewsonic-ldc-series-led-displays/</w:t>
      </w:r>
    </w:p>
    <w:sectPr w:rsidR="00F10094" w:rsidRPr="00F100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8FD08" w14:textId="77777777" w:rsidR="001B42A5" w:rsidRDefault="001B42A5" w:rsidP="002A1D0F">
      <w:pPr>
        <w:spacing w:after="0" w:line="240" w:lineRule="auto"/>
      </w:pPr>
      <w:r>
        <w:separator/>
      </w:r>
    </w:p>
  </w:endnote>
  <w:endnote w:type="continuationSeparator" w:id="0">
    <w:p w14:paraId="6221D790" w14:textId="77777777" w:rsidR="001B42A5" w:rsidRDefault="001B42A5" w:rsidP="002A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A5C9" w14:textId="77777777" w:rsidR="001B42A5" w:rsidRDefault="001B42A5" w:rsidP="002A1D0F">
      <w:pPr>
        <w:spacing w:after="0" w:line="240" w:lineRule="auto"/>
      </w:pPr>
      <w:r>
        <w:separator/>
      </w:r>
    </w:p>
  </w:footnote>
  <w:footnote w:type="continuationSeparator" w:id="0">
    <w:p w14:paraId="053E498F" w14:textId="77777777" w:rsidR="001B42A5" w:rsidRDefault="001B42A5" w:rsidP="002A1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23FF"/>
    <w:rsid w:val="00007E97"/>
    <w:rsid w:val="00054149"/>
    <w:rsid w:val="00117D68"/>
    <w:rsid w:val="001B42A5"/>
    <w:rsid w:val="0026319E"/>
    <w:rsid w:val="002A1D0F"/>
    <w:rsid w:val="003242DD"/>
    <w:rsid w:val="003A4B17"/>
    <w:rsid w:val="00470491"/>
    <w:rsid w:val="00520769"/>
    <w:rsid w:val="00561C9E"/>
    <w:rsid w:val="00605824"/>
    <w:rsid w:val="006525D6"/>
    <w:rsid w:val="006A175F"/>
    <w:rsid w:val="006D4C1F"/>
    <w:rsid w:val="0079159B"/>
    <w:rsid w:val="00791A2B"/>
    <w:rsid w:val="007F00D8"/>
    <w:rsid w:val="009A6488"/>
    <w:rsid w:val="009D529B"/>
    <w:rsid w:val="00AA62E5"/>
    <w:rsid w:val="00B724B4"/>
    <w:rsid w:val="00BC3559"/>
    <w:rsid w:val="00C82605"/>
    <w:rsid w:val="00CF0C20"/>
    <w:rsid w:val="00D74FAB"/>
    <w:rsid w:val="00E55327"/>
    <w:rsid w:val="00E66616"/>
    <w:rsid w:val="00F10094"/>
    <w:rsid w:val="00F923FF"/>
    <w:rsid w:val="00FE0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70A2"/>
  <w15:chartTrackingRefBased/>
  <w15:docId w15:val="{EB801488-B454-4C19-9566-5E128E2D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0F"/>
  </w:style>
  <w:style w:type="paragraph" w:styleId="Footer">
    <w:name w:val="footer"/>
    <w:basedOn w:val="Normal"/>
    <w:link w:val="FooterChar"/>
    <w:uiPriority w:val="99"/>
    <w:unhideWhenUsed/>
    <w:rsid w:val="002A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1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2024-04-11T11:05:00Z</dcterms:created>
  <dcterms:modified xsi:type="dcterms:W3CDTF">2024-04-12T03:51:00Z</dcterms:modified>
</cp:coreProperties>
</file>