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8084" w14:textId="4D7692EA" w:rsidR="00733F99" w:rsidRPr="00A907DE" w:rsidRDefault="00733F99">
      <w:pPr>
        <w:rPr>
          <w:rFonts w:hint="cs"/>
          <w:b/>
          <w:bCs/>
          <w:color w:val="E97132" w:themeColor="accent2"/>
          <w:rtl/>
        </w:rPr>
      </w:pPr>
      <w:r w:rsidRPr="00A907DE">
        <w:rPr>
          <w:rFonts w:hint="cs"/>
          <w:b/>
          <w:bCs/>
          <w:color w:val="E97132" w:themeColor="accent2"/>
          <w:rtl/>
        </w:rPr>
        <w:t xml:space="preserve">رهبران دنیای فناوری در مقابل </w:t>
      </w:r>
      <w:proofErr w:type="spellStart"/>
      <w:r w:rsidRPr="00A907DE">
        <w:rPr>
          <w:rFonts w:hint="cs"/>
          <w:b/>
          <w:bCs/>
          <w:color w:val="E97132" w:themeColor="accent2"/>
          <w:rtl/>
        </w:rPr>
        <w:t>میلیاردرها</w:t>
      </w:r>
      <w:proofErr w:type="spellEnd"/>
      <w:r w:rsidRPr="00A907DE">
        <w:rPr>
          <w:rFonts w:hint="cs"/>
          <w:b/>
          <w:bCs/>
          <w:color w:val="E97132" w:themeColor="accent2"/>
          <w:rtl/>
        </w:rPr>
        <w:t xml:space="preserve">؛ تشکیل گروهی برای حمایت از </w:t>
      </w:r>
      <w:proofErr w:type="spellStart"/>
      <w:r w:rsidRPr="00A907DE">
        <w:rPr>
          <w:rFonts w:hint="cs"/>
          <w:b/>
          <w:bCs/>
          <w:color w:val="E97132" w:themeColor="accent2"/>
          <w:rtl/>
        </w:rPr>
        <w:t>پلتفرم‌های</w:t>
      </w:r>
      <w:proofErr w:type="spellEnd"/>
      <w:r w:rsidRPr="00A907DE">
        <w:rPr>
          <w:rFonts w:hint="cs"/>
          <w:b/>
          <w:bCs/>
          <w:color w:val="E97132" w:themeColor="accent2"/>
          <w:rtl/>
        </w:rPr>
        <w:t xml:space="preserve"> </w:t>
      </w:r>
      <w:proofErr w:type="spellStart"/>
      <w:r w:rsidRPr="00A907DE">
        <w:rPr>
          <w:rFonts w:hint="cs"/>
          <w:b/>
          <w:bCs/>
          <w:color w:val="E97132" w:themeColor="accent2"/>
          <w:rtl/>
        </w:rPr>
        <w:t>غیرمتمرکز</w:t>
      </w:r>
      <w:proofErr w:type="spellEnd"/>
      <w:r w:rsidR="00A907DE" w:rsidRPr="00A907DE">
        <w:rPr>
          <w:rFonts w:hint="cs"/>
          <w:b/>
          <w:bCs/>
          <w:color w:val="E97132" w:themeColor="accent2"/>
          <w:rtl/>
        </w:rPr>
        <w:t>:</w:t>
      </w:r>
    </w:p>
    <w:p w14:paraId="34B5082B" w14:textId="77777777" w:rsidR="00733F99" w:rsidRDefault="00733F99">
      <w:pPr>
        <w:rPr>
          <w:rFonts w:hint="cs"/>
          <w:rtl/>
        </w:rPr>
      </w:pPr>
    </w:p>
    <w:p w14:paraId="200726A6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>گروهی از رهبران فناوری تحت عنوان «</w:t>
      </w:r>
      <w:r>
        <w:rPr>
          <w:rFonts w:hint="cs"/>
        </w:rPr>
        <w:t>Free Our Feeds</w:t>
      </w:r>
      <w:r>
        <w:rPr>
          <w:rFonts w:hint="cs"/>
          <w:rtl/>
        </w:rPr>
        <w:t xml:space="preserve">» به تازگی برای حمایت از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غیرمتمرکز</w:t>
      </w:r>
      <w:proofErr w:type="spellEnd"/>
      <w:r>
        <w:rPr>
          <w:rFonts w:hint="cs"/>
          <w:rtl/>
        </w:rPr>
        <w:t xml:space="preserve"> تشکیل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. این گروه شامل 9 نفر از افراد برجسته در صنعت فناوری است که به انتقاد از </w:t>
      </w:r>
      <w:proofErr w:type="spellStart"/>
      <w:r>
        <w:rPr>
          <w:rFonts w:hint="cs"/>
          <w:rtl/>
        </w:rPr>
        <w:t>ایلان</w:t>
      </w:r>
      <w:proofErr w:type="spellEnd"/>
      <w:r>
        <w:rPr>
          <w:rFonts w:hint="cs"/>
          <w:rtl/>
        </w:rPr>
        <w:t xml:space="preserve"> ماسک و مارک </w:t>
      </w:r>
      <w:proofErr w:type="spellStart"/>
      <w:r>
        <w:rPr>
          <w:rFonts w:hint="cs"/>
          <w:rtl/>
        </w:rPr>
        <w:t>زاکربرگ</w:t>
      </w:r>
      <w:proofErr w:type="spellEnd"/>
      <w:r>
        <w:rPr>
          <w:rFonts w:hint="cs"/>
          <w:rtl/>
        </w:rPr>
        <w:t xml:space="preserve"> پرداخته و به دنبال ترویج </w:t>
      </w:r>
      <w:proofErr w:type="spellStart"/>
      <w:r>
        <w:rPr>
          <w:rFonts w:hint="cs"/>
          <w:rtl/>
        </w:rPr>
        <w:t>ایده‌های</w:t>
      </w:r>
      <w:proofErr w:type="spellEnd"/>
      <w:r>
        <w:rPr>
          <w:rFonts w:hint="cs"/>
          <w:rtl/>
        </w:rPr>
        <w:t xml:space="preserve"> جدید در زمینه ارتباطات آنلاین هستند.</w:t>
      </w:r>
    </w:p>
    <w:p w14:paraId="4D627DA7" w14:textId="77777777" w:rsidR="00733F99" w:rsidRDefault="00733F99">
      <w:pPr>
        <w:rPr>
          <w:rFonts w:hint="cs"/>
          <w:rtl/>
        </w:rPr>
      </w:pPr>
    </w:p>
    <w:p w14:paraId="567B5738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 xml:space="preserve">این اقدام در شرایطی صورت </w:t>
      </w:r>
      <w:proofErr w:type="spellStart"/>
      <w:r>
        <w:rPr>
          <w:rFonts w:hint="cs"/>
          <w:rtl/>
        </w:rPr>
        <w:t>می‌گیرد</w:t>
      </w:r>
      <w:proofErr w:type="spellEnd"/>
      <w:r>
        <w:rPr>
          <w:rFonts w:hint="cs"/>
          <w:rtl/>
        </w:rPr>
        <w:t xml:space="preserve"> که بسیاری از کاربران از </w:t>
      </w:r>
      <w:proofErr w:type="spellStart"/>
      <w:r>
        <w:rPr>
          <w:rFonts w:hint="cs"/>
          <w:rtl/>
        </w:rPr>
        <w:t>کنترل‌های</w:t>
      </w:r>
      <w:proofErr w:type="spellEnd"/>
      <w:r>
        <w:rPr>
          <w:rFonts w:hint="cs"/>
          <w:rtl/>
        </w:rPr>
        <w:t xml:space="preserve"> متمرکز و </w:t>
      </w:r>
      <w:proofErr w:type="spellStart"/>
      <w:r>
        <w:rPr>
          <w:rFonts w:hint="cs"/>
          <w:rtl/>
        </w:rPr>
        <w:t>سانسورهای</w:t>
      </w:r>
      <w:proofErr w:type="spellEnd"/>
      <w:r>
        <w:rPr>
          <w:rFonts w:hint="cs"/>
          <w:rtl/>
        </w:rPr>
        <w:t xml:space="preserve"> موجود در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بزرگ اجتماعی ناراضی هستند. اعضای این گروه بر این باورند که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غیرمتمرکز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به کاربران آزادی بیشتر و کنترل بهتری بر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 و محتوای خود ارائه دهند.</w:t>
      </w:r>
    </w:p>
    <w:p w14:paraId="54CDDA3B" w14:textId="77777777" w:rsidR="00733F99" w:rsidRDefault="00733F99">
      <w:pPr>
        <w:rPr>
          <w:rFonts w:hint="cs"/>
          <w:rtl/>
        </w:rPr>
      </w:pPr>
    </w:p>
    <w:p w14:paraId="7839EFEF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 xml:space="preserve">رهبران فناوری در این گروه، با تأکید بر اهمیت شفافیت و امنیت در ارتباطات دیجیتال، خواستار حمایت بیشتر از توسعه </w:t>
      </w:r>
      <w:proofErr w:type="spellStart"/>
      <w:r>
        <w:rPr>
          <w:rFonts w:hint="cs"/>
          <w:rtl/>
        </w:rPr>
        <w:t>پلتفرم‌هایی</w:t>
      </w:r>
      <w:proofErr w:type="spellEnd"/>
      <w:r>
        <w:rPr>
          <w:rFonts w:hint="cs"/>
          <w:rtl/>
        </w:rPr>
        <w:t xml:space="preserve"> هستند که تحت کنترل یک نهاد متمرکز قرار ندارند.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معتقدند که این نوع </w:t>
      </w:r>
      <w:proofErr w:type="spellStart"/>
      <w:r>
        <w:rPr>
          <w:rFonts w:hint="cs"/>
          <w:rtl/>
        </w:rPr>
        <w:t>پلتفرم‌ها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می‌توانند</w:t>
      </w:r>
      <w:proofErr w:type="spellEnd"/>
      <w:r>
        <w:rPr>
          <w:rFonts w:hint="cs"/>
          <w:rtl/>
        </w:rPr>
        <w:t xml:space="preserve"> به کاربران اجازه دهند تا بدون نگرانی از سانسور یا </w:t>
      </w:r>
      <w:proofErr w:type="spellStart"/>
      <w:r>
        <w:rPr>
          <w:rFonts w:hint="cs"/>
          <w:rtl/>
        </w:rPr>
        <w:t>محدودیت‌های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غیرضروری</w:t>
      </w:r>
      <w:proofErr w:type="spellEnd"/>
      <w:r>
        <w:rPr>
          <w:rFonts w:hint="cs"/>
          <w:rtl/>
        </w:rPr>
        <w:t>، نظرات و محتواهای خود را به اشتراک بگذارند.</w:t>
      </w:r>
    </w:p>
    <w:p w14:paraId="61B6903E" w14:textId="77777777" w:rsidR="00733F99" w:rsidRDefault="00733F99">
      <w:pPr>
        <w:rPr>
          <w:rFonts w:hint="cs"/>
          <w:rtl/>
        </w:rPr>
      </w:pPr>
    </w:p>
    <w:p w14:paraId="33C8946F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>در این راستا، گروه «</w:t>
      </w:r>
      <w:r>
        <w:rPr>
          <w:rFonts w:hint="cs"/>
        </w:rPr>
        <w:t>Free Our Feeds</w:t>
      </w:r>
      <w:r>
        <w:rPr>
          <w:rFonts w:hint="cs"/>
          <w:rtl/>
        </w:rPr>
        <w:t xml:space="preserve">» به دنبال ایجاد یک اکوسیستم قوی و پایدار برای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غیرمتمرکز</w:t>
      </w:r>
      <w:proofErr w:type="spellEnd"/>
      <w:r>
        <w:rPr>
          <w:rFonts w:hint="cs"/>
          <w:rtl/>
        </w:rPr>
        <w:t xml:space="preserve"> است. </w:t>
      </w:r>
      <w:proofErr w:type="spellStart"/>
      <w:r>
        <w:rPr>
          <w:rFonts w:hint="cs"/>
          <w:rtl/>
        </w:rPr>
        <w:t>آن‌ها</w:t>
      </w:r>
      <w:proofErr w:type="spellEnd"/>
      <w:r>
        <w:rPr>
          <w:rFonts w:hint="cs"/>
          <w:rtl/>
        </w:rPr>
        <w:t xml:space="preserve"> امیدوارند که با همکاری یکدیگر، راهکارهایی برای تشویق </w:t>
      </w:r>
      <w:proofErr w:type="spellStart"/>
      <w:r>
        <w:rPr>
          <w:rFonts w:hint="cs"/>
          <w:rtl/>
        </w:rPr>
        <w:t>توسعه‌دهندگان</w:t>
      </w:r>
      <w:proofErr w:type="spellEnd"/>
      <w:r>
        <w:rPr>
          <w:rFonts w:hint="cs"/>
          <w:rtl/>
        </w:rPr>
        <w:t xml:space="preserve"> و کاربران به استفاده از این نوع </w:t>
      </w:r>
      <w:proofErr w:type="spellStart"/>
      <w:r>
        <w:rPr>
          <w:rFonts w:hint="cs"/>
          <w:rtl/>
        </w:rPr>
        <w:t>پلتفرم‌ها</w:t>
      </w:r>
      <w:proofErr w:type="spellEnd"/>
      <w:r>
        <w:rPr>
          <w:rFonts w:hint="cs"/>
          <w:rtl/>
        </w:rPr>
        <w:t xml:space="preserve"> پیدا کنند.</w:t>
      </w:r>
    </w:p>
    <w:p w14:paraId="30F32E1B" w14:textId="77777777" w:rsidR="00733F99" w:rsidRDefault="00733F99">
      <w:pPr>
        <w:rPr>
          <w:rFonts w:hint="cs"/>
          <w:rtl/>
        </w:rPr>
      </w:pPr>
    </w:p>
    <w:p w14:paraId="7C3C9C18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 xml:space="preserve">این تحولات </w:t>
      </w:r>
      <w:proofErr w:type="spellStart"/>
      <w:r>
        <w:rPr>
          <w:rFonts w:hint="cs"/>
          <w:rtl/>
        </w:rPr>
        <w:t>نشان‌دهنده</w:t>
      </w:r>
      <w:proofErr w:type="spellEnd"/>
      <w:r>
        <w:rPr>
          <w:rFonts w:hint="cs"/>
          <w:rtl/>
        </w:rPr>
        <w:t xml:space="preserve"> تغییرات عمیق در دنیای فناوری و ارتباطات است. با توجه به افزایش </w:t>
      </w:r>
      <w:proofErr w:type="spellStart"/>
      <w:r>
        <w:rPr>
          <w:rFonts w:hint="cs"/>
          <w:rtl/>
        </w:rPr>
        <w:t>نگرانی‌ها</w:t>
      </w:r>
      <w:proofErr w:type="spellEnd"/>
      <w:r>
        <w:rPr>
          <w:rFonts w:hint="cs"/>
          <w:rtl/>
        </w:rPr>
        <w:t xml:space="preserve"> درباره حریم خصوصی و کنترل </w:t>
      </w:r>
      <w:proofErr w:type="spellStart"/>
      <w:r>
        <w:rPr>
          <w:rFonts w:hint="cs"/>
          <w:rtl/>
        </w:rPr>
        <w:t>داده‌ها</w:t>
      </w:r>
      <w:proofErr w:type="spellEnd"/>
      <w:r>
        <w:rPr>
          <w:rFonts w:hint="cs"/>
          <w:rtl/>
        </w:rPr>
        <w:t xml:space="preserve">، انتظار </w:t>
      </w:r>
      <w:proofErr w:type="spellStart"/>
      <w:r>
        <w:rPr>
          <w:rFonts w:hint="cs"/>
          <w:rtl/>
        </w:rPr>
        <w:t>می‌رود</w:t>
      </w:r>
      <w:proofErr w:type="spellEnd"/>
      <w:r>
        <w:rPr>
          <w:rFonts w:hint="cs"/>
          <w:rtl/>
        </w:rPr>
        <w:t xml:space="preserve"> که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غیرمتمرکز</w:t>
      </w:r>
      <w:proofErr w:type="spellEnd"/>
      <w:r>
        <w:rPr>
          <w:rFonts w:hint="cs"/>
          <w:rtl/>
        </w:rPr>
        <w:t xml:space="preserve"> به عنوان یک گزینه جذاب برای کاربران مطرح شوند. </w:t>
      </w:r>
    </w:p>
    <w:p w14:paraId="3C3D4033" w14:textId="77777777" w:rsidR="00733F99" w:rsidRDefault="00733F99">
      <w:pPr>
        <w:rPr>
          <w:rFonts w:hint="cs"/>
          <w:rtl/>
        </w:rPr>
      </w:pPr>
    </w:p>
    <w:p w14:paraId="14D4CB8F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 xml:space="preserve">با توجه به این روند، باید دید که آیا این گروه قادر خواهد بود تأثیر قابل توجهی بر روی آینده ارتباطات دیجیتال بگذارد یا خیر. در نهایت، </w:t>
      </w:r>
      <w:proofErr w:type="spellStart"/>
      <w:r>
        <w:rPr>
          <w:rFonts w:hint="cs"/>
          <w:rtl/>
        </w:rPr>
        <w:t>تلاش‌های</w:t>
      </w:r>
      <w:proofErr w:type="spellEnd"/>
      <w:r>
        <w:rPr>
          <w:rFonts w:hint="cs"/>
          <w:rtl/>
        </w:rPr>
        <w:t xml:space="preserve"> این رهبران فناوری </w:t>
      </w:r>
      <w:proofErr w:type="spellStart"/>
      <w:r>
        <w:rPr>
          <w:rFonts w:hint="cs"/>
          <w:rtl/>
        </w:rPr>
        <w:t>می‌تواند</w:t>
      </w:r>
      <w:proofErr w:type="spellEnd"/>
      <w:r>
        <w:rPr>
          <w:rFonts w:hint="cs"/>
          <w:rtl/>
        </w:rPr>
        <w:t xml:space="preserve"> به تغییرات بنیادین در نحوه تعامل کاربران با </w:t>
      </w:r>
      <w:proofErr w:type="spellStart"/>
      <w:r>
        <w:rPr>
          <w:rFonts w:hint="cs"/>
          <w:rtl/>
        </w:rPr>
        <w:t>پلتفرم‌های</w:t>
      </w:r>
      <w:proofErr w:type="spellEnd"/>
      <w:r>
        <w:rPr>
          <w:rFonts w:hint="cs"/>
          <w:rtl/>
        </w:rPr>
        <w:t xml:space="preserve"> اجتماعی منجر شود.</w:t>
      </w:r>
    </w:p>
    <w:p w14:paraId="4291D70F" w14:textId="77777777" w:rsidR="00733F99" w:rsidRDefault="00733F99">
      <w:pPr>
        <w:rPr>
          <w:rFonts w:hint="cs"/>
          <w:rtl/>
        </w:rPr>
      </w:pPr>
    </w:p>
    <w:p w14:paraId="6FF4376F" w14:textId="77777777" w:rsidR="00733F99" w:rsidRDefault="00733F99">
      <w:pPr>
        <w:rPr>
          <w:rFonts w:hint="cs"/>
          <w:rtl/>
        </w:rPr>
      </w:pPr>
      <w:r>
        <w:rPr>
          <w:rFonts w:hint="cs"/>
        </w:rPr>
        <w:t>Citations</w:t>
      </w:r>
      <w:r>
        <w:rPr>
          <w:rFonts w:hint="cs"/>
          <w:rtl/>
        </w:rPr>
        <w:t>:</w:t>
      </w:r>
    </w:p>
    <w:p w14:paraId="06FF8720" w14:textId="1E311760" w:rsidR="00733F99" w:rsidRDefault="00733F99">
      <w:pPr>
        <w:rPr>
          <w:rFonts w:hint="cs"/>
          <w:rtl/>
        </w:rPr>
      </w:pPr>
      <w:r>
        <w:rPr>
          <w:rFonts w:hint="cs"/>
          <w:rtl/>
        </w:rPr>
        <w:t>[1] برنامه های غیر متمرکز (</w:t>
      </w:r>
      <w:r>
        <w:rPr>
          <w:rFonts w:hint="cs"/>
        </w:rPr>
        <w:t>D</w:t>
      </w:r>
      <w:r>
        <w:t>a</w:t>
      </w:r>
      <w:r>
        <w:rPr>
          <w:rFonts w:hint="cs"/>
        </w:rPr>
        <w:t>pps</w:t>
      </w:r>
      <w:r>
        <w:rPr>
          <w:rFonts w:hint="cs"/>
          <w:rtl/>
        </w:rPr>
        <w:t xml:space="preserve">)؛ نحوه کار، خصوصیات و </w:t>
      </w:r>
      <w:proofErr w:type="spellStart"/>
      <w:r>
        <w:rPr>
          <w:rFonts w:hint="cs"/>
          <w:rtl/>
        </w:rPr>
        <w:t>کاربردها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https://learn.bitmit.co/what-are-decentralized-applications-dapps</w:t>
      </w:r>
      <w:r>
        <w:rPr>
          <w:rFonts w:hint="cs"/>
          <w:rtl/>
        </w:rPr>
        <w:t>/</w:t>
      </w:r>
    </w:p>
    <w:p w14:paraId="13EF9C63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 xml:space="preserve">[2] معرفی بهترین </w:t>
      </w:r>
      <w:proofErr w:type="spellStart"/>
      <w:r>
        <w:rPr>
          <w:rFonts w:hint="cs"/>
          <w:rtl/>
        </w:rPr>
        <w:t>اپلیکیشن</w:t>
      </w:r>
      <w:proofErr w:type="spellEnd"/>
      <w:r>
        <w:rPr>
          <w:rFonts w:hint="cs"/>
          <w:rtl/>
        </w:rPr>
        <w:t xml:space="preserve"> های غیر متمرکز و پروژه های </w:t>
      </w:r>
      <w:proofErr w:type="spellStart"/>
      <w:r>
        <w:rPr>
          <w:rFonts w:hint="cs"/>
          <w:rtl/>
        </w:rPr>
        <w:t>بلاک</w:t>
      </w:r>
      <w:proofErr w:type="spellEnd"/>
      <w:r>
        <w:rPr>
          <w:rFonts w:hint="cs"/>
          <w:rtl/>
        </w:rPr>
        <w:t xml:space="preserve"> چین سولانا </w:t>
      </w:r>
      <w:r>
        <w:rPr>
          <w:rFonts w:hint="cs"/>
        </w:rPr>
        <w:t>https://bit24.cash/blog/best-solana-blockchains-projects</w:t>
      </w:r>
      <w:r>
        <w:rPr>
          <w:rFonts w:hint="cs"/>
          <w:rtl/>
        </w:rPr>
        <w:t>/</w:t>
      </w:r>
    </w:p>
    <w:p w14:paraId="6A4F398F" w14:textId="77777777" w:rsidR="00733F99" w:rsidRDefault="00733F99">
      <w:pPr>
        <w:rPr>
          <w:rFonts w:hint="cs"/>
          <w:rtl/>
        </w:rPr>
      </w:pPr>
      <w:r>
        <w:rPr>
          <w:rFonts w:hint="cs"/>
          <w:rtl/>
        </w:rPr>
        <w:t xml:space="preserve">[3] معرفی 15 </w:t>
      </w:r>
      <w:proofErr w:type="spellStart"/>
      <w:r>
        <w:rPr>
          <w:rFonts w:hint="cs"/>
          <w:rtl/>
        </w:rPr>
        <w:t>صرافی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غیرمتمرکز</w:t>
      </w:r>
      <w:proofErr w:type="spellEnd"/>
      <w:r>
        <w:rPr>
          <w:rFonts w:hint="cs"/>
          <w:rtl/>
        </w:rPr>
        <w:t xml:space="preserve"> و امن برای استفاده – </w:t>
      </w:r>
      <w:r>
        <w:rPr>
          <w:rFonts w:hint="cs"/>
        </w:rPr>
        <w:t>Decentralized Exchange https://sarmayex.com/college/learn/decentralized-exchange</w:t>
      </w:r>
      <w:r>
        <w:rPr>
          <w:rFonts w:hint="cs"/>
          <w:rtl/>
        </w:rPr>
        <w:t>/</w:t>
      </w:r>
    </w:p>
    <w:p w14:paraId="05B5CA7A" w14:textId="76937328" w:rsidR="00733F99" w:rsidRDefault="00733F99">
      <w:pPr>
        <w:rPr>
          <w:rFonts w:hint="cs"/>
          <w:rtl/>
        </w:rPr>
      </w:pPr>
    </w:p>
    <w:p w14:paraId="2A2558C7" w14:textId="77777777" w:rsidR="00733F99" w:rsidRDefault="00733F99"/>
    <w:p w14:paraId="0B62CDF3" w14:textId="77777777" w:rsidR="00733F99" w:rsidRDefault="00733F99"/>
    <w:sectPr w:rsidR="00733F99" w:rsidSect="003B54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99"/>
    <w:rsid w:val="003B5473"/>
    <w:rsid w:val="00733F99"/>
    <w:rsid w:val="00A907DE"/>
    <w:rsid w:val="00E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2CF12199"/>
  <w15:chartTrackingRefBased/>
  <w15:docId w15:val="{5AA673E6-04BC-784F-B376-8B60737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73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73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73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73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733F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733F99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733F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733F99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733F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733F9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73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73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73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73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73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733F9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733F9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733F99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73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733F9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733F99"/>
    <w:rPr>
      <w:b/>
      <w:bCs/>
      <w:smallCaps/>
      <w:color w:val="0F4761" w:themeColor="accent1" w:themeShade="BF"/>
      <w:spacing w:val="5"/>
    </w:rPr>
  </w:style>
  <w:style w:type="character" w:styleId="af0">
    <w:name w:val="Hyperlink"/>
    <w:basedOn w:val="a2"/>
    <w:uiPriority w:val="99"/>
    <w:unhideWhenUsed/>
    <w:rsid w:val="00733F99"/>
    <w:rPr>
      <w:color w:val="467886" w:themeColor="hyperlink"/>
      <w:u w:val="single"/>
    </w:rPr>
  </w:style>
  <w:style w:type="character" w:styleId="af1">
    <w:name w:val="Unresolved Mention"/>
    <w:basedOn w:val="a2"/>
    <w:uiPriority w:val="99"/>
    <w:semiHidden/>
    <w:unhideWhenUsed/>
    <w:rsid w:val="0073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2025-01-15T06:38:00Z</dcterms:created>
  <dcterms:modified xsi:type="dcterms:W3CDTF">2025-01-15T06:38:00Z</dcterms:modified>
</cp:coreProperties>
</file>