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BA1E" w14:textId="354F8D1D" w:rsidR="00756122" w:rsidRDefault="00756122" w:rsidP="00D30820">
      <w:pPr>
        <w:rPr>
          <w:rFonts w:hint="cs"/>
          <w:rtl/>
        </w:rPr>
      </w:pPr>
    </w:p>
    <w:p w14:paraId="0F01F7DA" w14:textId="77777777" w:rsidR="00756122" w:rsidRDefault="00756122">
      <w:pPr>
        <w:rPr>
          <w:rFonts w:hint="cs"/>
          <w:rtl/>
        </w:rPr>
      </w:pPr>
      <w:r>
        <w:rPr>
          <w:rFonts w:hint="cs"/>
          <w:rtl/>
        </w:rPr>
        <w:t>شرکت مخابرات ایران به تازگی در واکنش به لایحه **زیرساخت شبکه مادر مخابراتی**، تدابیر لازم برای حفظ اموال و دارایی‌های خود را در دستور کار قرار داده است. این لایحه که به منظور ساماندهی و مدیریت زیرساخت‌های ارتباطی کشور طراحی شده، نگرانی‌هایی را برای شرکت مخابرات به همراه داشته است.</w:t>
      </w:r>
    </w:p>
    <w:p w14:paraId="598E2FB3" w14:textId="77777777" w:rsidR="00756122" w:rsidRDefault="00756122">
      <w:pPr>
        <w:rPr>
          <w:rFonts w:hint="cs"/>
          <w:rtl/>
        </w:rPr>
      </w:pPr>
    </w:p>
    <w:p w14:paraId="3EC8C723" w14:textId="16E5270F" w:rsidR="00756122" w:rsidRDefault="00756122">
      <w:pPr>
        <w:rPr>
          <w:rFonts w:hint="cs"/>
          <w:rtl/>
        </w:rPr>
      </w:pPr>
      <w:r>
        <w:rPr>
          <w:rFonts w:hint="cs"/>
          <w:rtl/>
        </w:rPr>
        <w:t>جزئیات لایحه زیرساخت شبکه مادر مخابراتی</w:t>
      </w:r>
    </w:p>
    <w:p w14:paraId="378C4CC7" w14:textId="77777777" w:rsidR="00756122" w:rsidRDefault="00756122">
      <w:pPr>
        <w:rPr>
          <w:rFonts w:hint="cs"/>
          <w:rtl/>
        </w:rPr>
      </w:pPr>
    </w:p>
    <w:p w14:paraId="1C6A3793" w14:textId="77777777" w:rsidR="00756122" w:rsidRDefault="00756122">
      <w:pPr>
        <w:rPr>
          <w:rFonts w:hint="cs"/>
          <w:rtl/>
        </w:rPr>
      </w:pPr>
      <w:r>
        <w:rPr>
          <w:rFonts w:hint="cs"/>
          <w:rtl/>
        </w:rPr>
        <w:t>لایحه زیرساخت شبکه مادر مخابراتی شامل انتقال مالکیت و مدیریت زیرساخت‌های ارتباطی، از جمله کانال‌ها، حوضچه‌ها و تجهیزات مرتبط به شرکت ارتباطات زیرساخت است. هدف اصلی این لایحه، یکپارچه‌سازی و بهینه‌سازی شبکه‌های ارتباطی کشور و تسهیل در ارائه خدمات به کاربران نهایی است. با این حال، این انتقال می‌تواند تبعاتی برای شرکت مخابرات به دنبال داشته باشد، چرا که ممکن است حقوق مالکانه و دارایی‌های این شرکت تحت تأثیر قرار گیرد.</w:t>
      </w:r>
    </w:p>
    <w:p w14:paraId="31E2CE9B" w14:textId="77777777" w:rsidR="00756122" w:rsidRDefault="00756122">
      <w:pPr>
        <w:rPr>
          <w:rFonts w:hint="cs"/>
          <w:rtl/>
        </w:rPr>
      </w:pPr>
    </w:p>
    <w:p w14:paraId="651CDFBB" w14:textId="6E2D4D81" w:rsidR="00756122" w:rsidRDefault="00756122">
      <w:pPr>
        <w:rPr>
          <w:rFonts w:hint="cs"/>
          <w:rtl/>
        </w:rPr>
      </w:pPr>
      <w:r>
        <w:rPr>
          <w:rFonts w:hint="cs"/>
          <w:rtl/>
        </w:rPr>
        <w:t>واکنش مخابرات به لایحه</w:t>
      </w:r>
    </w:p>
    <w:p w14:paraId="1FBFF775" w14:textId="77777777" w:rsidR="00756122" w:rsidRDefault="00756122">
      <w:pPr>
        <w:rPr>
          <w:rFonts w:hint="cs"/>
          <w:rtl/>
        </w:rPr>
      </w:pPr>
    </w:p>
    <w:p w14:paraId="2284F3E9" w14:textId="77777777" w:rsidR="00756122" w:rsidRDefault="00756122">
      <w:pPr>
        <w:rPr>
          <w:rFonts w:hint="cs"/>
          <w:rtl/>
        </w:rPr>
      </w:pPr>
      <w:r>
        <w:rPr>
          <w:rFonts w:hint="cs"/>
          <w:rtl/>
        </w:rPr>
        <w:t>مدیرعامل مخابرات ایران، محمد جعفرپور، در واکنش به این لایحه اعلام کرد که شرکت مخابرات با نمایندگان مجلس و وزارت ارتباطات در حال تعامل است تا نگرانی‌های خود را مطرح کند. وی تأکید کرد که اقدامات لازم برای صیانت از اموال و حقوق مالکانه شرکت انجام خواهد شد. جعفرپور همچنین افزود که حفظ ارزش سهام و تداوم کسب‌وکار از اولویت‌های اصلی این شرکت است.</w:t>
      </w:r>
    </w:p>
    <w:p w14:paraId="618DF228" w14:textId="77777777" w:rsidR="00756122" w:rsidRDefault="00756122">
      <w:pPr>
        <w:rPr>
          <w:rFonts w:hint="cs"/>
          <w:rtl/>
        </w:rPr>
      </w:pPr>
    </w:p>
    <w:p w14:paraId="1D8FD16F" w14:textId="32BD73B5" w:rsidR="00756122" w:rsidRDefault="00756122">
      <w:pPr>
        <w:rPr>
          <w:rFonts w:hint="cs"/>
          <w:rtl/>
        </w:rPr>
      </w:pPr>
      <w:r>
        <w:rPr>
          <w:rFonts w:hint="cs"/>
          <w:rtl/>
        </w:rPr>
        <w:t xml:space="preserve"> تاریخچه لایحه</w:t>
      </w:r>
    </w:p>
    <w:p w14:paraId="31624E31" w14:textId="77777777" w:rsidR="00756122" w:rsidRDefault="00756122">
      <w:pPr>
        <w:rPr>
          <w:rFonts w:hint="cs"/>
          <w:rtl/>
        </w:rPr>
      </w:pPr>
    </w:p>
    <w:p w14:paraId="235E707D" w14:textId="77777777" w:rsidR="00756122" w:rsidRDefault="00756122">
      <w:pPr>
        <w:rPr>
          <w:rFonts w:hint="cs"/>
          <w:rtl/>
        </w:rPr>
      </w:pPr>
      <w:r>
        <w:rPr>
          <w:rFonts w:hint="cs"/>
          <w:rtl/>
        </w:rPr>
        <w:t>این لایحه پیش از این نیز در دوره‌های مختلف مورد بررسی قرار گرفته و با چالش‌هایی مواجه شده است. پس از سال‌ها رفت و برگشت، این لایحه در نهایت از دستور کار مجلس خارج شد. اما با تغییر دولت و درخواست بررسی دوباره آن، دوباره به کانون توجهات بازگشته است. جعفرپور اشاره کرد که دفاعیات و مستندات قانونی مربوط به این لایحه به مجلس ارائه شده و تلاش‌هایی برای حفظ حقوق مالکانه شرکت صورت گرفته است.</w:t>
      </w:r>
    </w:p>
    <w:p w14:paraId="790E3835" w14:textId="77777777" w:rsidR="00756122" w:rsidRDefault="00756122">
      <w:pPr>
        <w:rPr>
          <w:rFonts w:hint="cs"/>
          <w:rtl/>
        </w:rPr>
      </w:pPr>
    </w:p>
    <w:p w14:paraId="318F506D" w14:textId="4415604F" w:rsidR="00756122" w:rsidRDefault="00756122">
      <w:pPr>
        <w:rPr>
          <w:rFonts w:hint="cs"/>
          <w:rtl/>
        </w:rPr>
      </w:pPr>
      <w:r>
        <w:rPr>
          <w:rFonts w:hint="cs"/>
          <w:rtl/>
        </w:rPr>
        <w:t xml:space="preserve"> نگرانی‌ها و پیامدها</w:t>
      </w:r>
    </w:p>
    <w:p w14:paraId="620D3326" w14:textId="77777777" w:rsidR="00756122" w:rsidRDefault="00756122">
      <w:pPr>
        <w:rPr>
          <w:rFonts w:hint="cs"/>
          <w:rtl/>
        </w:rPr>
      </w:pPr>
    </w:p>
    <w:p w14:paraId="2F701292" w14:textId="77777777" w:rsidR="00756122" w:rsidRDefault="00756122">
      <w:pPr>
        <w:rPr>
          <w:rFonts w:hint="cs"/>
          <w:rtl/>
        </w:rPr>
      </w:pPr>
      <w:r>
        <w:rPr>
          <w:rFonts w:hint="cs"/>
          <w:rtl/>
        </w:rPr>
        <w:t>نگرانی اصلی شرکت مخابرات ایران درباره تبعات انتقال زیرساخت‌ها به شرکت ارتباطات زیرساخت، از دست دادن کنترل بر منابع حیاتی خود و تأثیر آن بر عملکرد کلی شرکت است. همچنین، ممکن است این انتقال باعث کاهش سرمایه‌گذاری‌ها و نوسانات در بازار سهام شود که می‌تواند بر روی کسب‌وکارهای مرتبط نیز تأثیر بگذارد.</w:t>
      </w:r>
    </w:p>
    <w:p w14:paraId="798535BD" w14:textId="77777777" w:rsidR="00756122" w:rsidRDefault="00756122">
      <w:pPr>
        <w:rPr>
          <w:rFonts w:hint="cs"/>
          <w:rtl/>
        </w:rPr>
      </w:pPr>
    </w:p>
    <w:p w14:paraId="066B978A" w14:textId="4D5A8AA6" w:rsidR="00756122" w:rsidRDefault="00756122">
      <w:pPr>
        <w:rPr>
          <w:rFonts w:hint="cs"/>
          <w:rtl/>
        </w:rPr>
      </w:pPr>
      <w:r>
        <w:rPr>
          <w:rFonts w:hint="cs"/>
          <w:rtl/>
        </w:rPr>
        <w:t xml:space="preserve"> نتیجه‌گیری</w:t>
      </w:r>
    </w:p>
    <w:p w14:paraId="68A1309E" w14:textId="77777777" w:rsidR="00756122" w:rsidRDefault="00756122">
      <w:pPr>
        <w:rPr>
          <w:rFonts w:hint="cs"/>
          <w:rtl/>
        </w:rPr>
      </w:pPr>
    </w:p>
    <w:p w14:paraId="0AD3130A" w14:textId="77777777" w:rsidR="00756122" w:rsidRDefault="00756122">
      <w:pPr>
        <w:rPr>
          <w:rFonts w:hint="cs"/>
          <w:rtl/>
        </w:rPr>
      </w:pPr>
      <w:r>
        <w:rPr>
          <w:rFonts w:hint="cs"/>
          <w:rtl/>
        </w:rPr>
        <w:t>با توجه به اهمیت این موضوع، باید دید نمایندگان مجلس چه تصمیماتی درباره این لایحه خواهند گرفت. شرکت مخابرات ایران نیز با اتخاذ تدابیر لازم، سعی دارد از حقوق خود دفاع کند و ارزش سهامش را حفظ کند. در نهایت، این مسأله نه تنها بر روی آینده شرکت مخابرات بلکه بر روی کل صنعت ارتباطات کشور تأثیرگذار خواهد بود.</w:t>
      </w:r>
    </w:p>
    <w:p w14:paraId="5E8E20DA" w14:textId="77777777" w:rsidR="00756122" w:rsidRDefault="00756122">
      <w:pPr>
        <w:rPr>
          <w:rFonts w:hint="cs"/>
          <w:rtl/>
        </w:rPr>
      </w:pPr>
    </w:p>
    <w:p w14:paraId="0D8F2A35" w14:textId="6FE961C2" w:rsidR="00756122" w:rsidRDefault="00756122">
      <w:pPr>
        <w:rPr>
          <w:rFonts w:hint="cs"/>
          <w:rtl/>
        </w:rPr>
      </w:pPr>
      <w:r>
        <w:rPr>
          <w:rFonts w:hint="cs"/>
          <w:rtl/>
        </w:rPr>
        <w:t>منابع</w:t>
      </w:r>
    </w:p>
    <w:p w14:paraId="4852F305" w14:textId="77777777" w:rsidR="00756122" w:rsidRDefault="00756122">
      <w:pPr>
        <w:rPr>
          <w:rFonts w:hint="cs"/>
          <w:rtl/>
        </w:rPr>
      </w:pPr>
      <w:r>
        <w:rPr>
          <w:rFonts w:hint="cs"/>
          <w:rtl/>
        </w:rPr>
        <w:t>- دیجیتو</w:t>
      </w:r>
    </w:p>
    <w:p w14:paraId="3141D066" w14:textId="77777777" w:rsidR="00756122" w:rsidRDefault="00756122">
      <w:pPr>
        <w:rPr>
          <w:rFonts w:hint="cs"/>
          <w:rtl/>
        </w:rPr>
      </w:pPr>
      <w:r>
        <w:rPr>
          <w:rFonts w:hint="cs"/>
          <w:rtl/>
        </w:rPr>
        <w:t>- پیوست</w:t>
      </w:r>
    </w:p>
    <w:p w14:paraId="44E49AC4" w14:textId="77777777" w:rsidR="00756122" w:rsidRDefault="00756122">
      <w:pPr>
        <w:rPr>
          <w:rFonts w:hint="cs"/>
          <w:rtl/>
        </w:rPr>
      </w:pPr>
      <w:r>
        <w:rPr>
          <w:rFonts w:hint="cs"/>
          <w:rtl/>
        </w:rPr>
        <w:t>- زومیت</w:t>
      </w:r>
    </w:p>
    <w:p w14:paraId="11123682" w14:textId="77777777" w:rsidR="00756122" w:rsidRDefault="00756122">
      <w:pPr>
        <w:rPr>
          <w:rFonts w:hint="cs"/>
          <w:rtl/>
        </w:rPr>
      </w:pPr>
    </w:p>
    <w:p w14:paraId="02C1E2E3" w14:textId="77777777" w:rsidR="00756122" w:rsidRDefault="00756122"/>
    <w:p w14:paraId="4D2A420B" w14:textId="77777777" w:rsidR="00756122" w:rsidRDefault="00756122"/>
    <w:sectPr w:rsidR="00756122" w:rsidSect="006C482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22"/>
    <w:rsid w:val="006C4820"/>
    <w:rsid w:val="00756122"/>
    <w:rsid w:val="00D308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6FD90EA6"/>
  <w15:chartTrackingRefBased/>
  <w15:docId w15:val="{00DCE61F-7B0D-264E-A9C7-A956E478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756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56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561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561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561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561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61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61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6122"/>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756122"/>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756122"/>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756122"/>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756122"/>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756122"/>
    <w:rPr>
      <w:rFonts w:eastAsiaTheme="majorEastAsia" w:cstheme="majorBidi"/>
      <w:color w:val="0F4761" w:themeColor="accent1" w:themeShade="BF"/>
    </w:rPr>
  </w:style>
  <w:style w:type="character" w:customStyle="1" w:styleId="60">
    <w:name w:val="سرصفحه 6 نویسه"/>
    <w:basedOn w:val="a2"/>
    <w:link w:val="6"/>
    <w:uiPriority w:val="9"/>
    <w:semiHidden/>
    <w:rsid w:val="00756122"/>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756122"/>
    <w:rPr>
      <w:rFonts w:eastAsiaTheme="majorEastAsia" w:cstheme="majorBidi"/>
      <w:color w:val="595959" w:themeColor="text1" w:themeTint="A6"/>
    </w:rPr>
  </w:style>
  <w:style w:type="character" w:customStyle="1" w:styleId="80">
    <w:name w:val="سرصفحه 8 نویسه"/>
    <w:basedOn w:val="a2"/>
    <w:link w:val="8"/>
    <w:uiPriority w:val="9"/>
    <w:semiHidden/>
    <w:rsid w:val="00756122"/>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756122"/>
    <w:rPr>
      <w:rFonts w:eastAsiaTheme="majorEastAsia" w:cstheme="majorBidi"/>
      <w:color w:val="272727" w:themeColor="text1" w:themeTint="D8"/>
    </w:rPr>
  </w:style>
  <w:style w:type="paragraph" w:styleId="a5">
    <w:name w:val="Title"/>
    <w:basedOn w:val="a"/>
    <w:next w:val="a"/>
    <w:link w:val="a6"/>
    <w:uiPriority w:val="10"/>
    <w:qFormat/>
    <w:rsid w:val="0075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756122"/>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756122"/>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756122"/>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756122"/>
    <w:pPr>
      <w:spacing w:before="160"/>
      <w:jc w:val="center"/>
    </w:pPr>
    <w:rPr>
      <w:i/>
      <w:iCs/>
      <w:color w:val="404040" w:themeColor="text1" w:themeTint="BF"/>
    </w:rPr>
  </w:style>
  <w:style w:type="character" w:customStyle="1" w:styleId="aa">
    <w:name w:val="نقل قول نویسه"/>
    <w:basedOn w:val="a2"/>
    <w:link w:val="a9"/>
    <w:uiPriority w:val="29"/>
    <w:rsid w:val="00756122"/>
    <w:rPr>
      <w:i/>
      <w:iCs/>
      <w:color w:val="404040" w:themeColor="text1" w:themeTint="BF"/>
    </w:rPr>
  </w:style>
  <w:style w:type="paragraph" w:styleId="ab">
    <w:name w:val="List Paragraph"/>
    <w:basedOn w:val="a"/>
    <w:uiPriority w:val="34"/>
    <w:qFormat/>
    <w:rsid w:val="00756122"/>
    <w:pPr>
      <w:ind w:left="720"/>
      <w:contextualSpacing/>
    </w:pPr>
  </w:style>
  <w:style w:type="character" w:styleId="ac">
    <w:name w:val="Intense Emphasis"/>
    <w:basedOn w:val="a2"/>
    <w:uiPriority w:val="21"/>
    <w:qFormat/>
    <w:rsid w:val="00756122"/>
    <w:rPr>
      <w:i/>
      <w:iCs/>
      <w:color w:val="0F4761" w:themeColor="accent1" w:themeShade="BF"/>
    </w:rPr>
  </w:style>
  <w:style w:type="paragraph" w:styleId="ad">
    <w:name w:val="Intense Quote"/>
    <w:basedOn w:val="a"/>
    <w:next w:val="a"/>
    <w:link w:val="ae"/>
    <w:uiPriority w:val="30"/>
    <w:qFormat/>
    <w:rsid w:val="00756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756122"/>
    <w:rPr>
      <w:i/>
      <w:iCs/>
      <w:color w:val="0F4761" w:themeColor="accent1" w:themeShade="BF"/>
    </w:rPr>
  </w:style>
  <w:style w:type="character" w:styleId="af">
    <w:name w:val="Intense Reference"/>
    <w:basedOn w:val="a2"/>
    <w:uiPriority w:val="32"/>
    <w:qFormat/>
    <w:rsid w:val="007561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2025-01-09T07:35:00Z</dcterms:created>
  <dcterms:modified xsi:type="dcterms:W3CDTF">2025-01-09T07:35:00Z</dcterms:modified>
</cp:coreProperties>
</file>